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04685" w14:textId="383965DF" w:rsidR="00A97379" w:rsidRDefault="00860E24" w:rsidP="00860E24">
      <w:pPr>
        <w:pStyle w:val="NormalWeb"/>
        <w:shd w:val="clear" w:color="auto" w:fill="FFFFFF"/>
        <w:spacing w:before="0" w:beforeAutospacing="0" w:after="0" w:afterAutospacing="0"/>
        <w:jc w:val="center"/>
        <w:rPr>
          <w:rStyle w:val="Strong"/>
          <w:color w:val="222222"/>
        </w:rPr>
      </w:pPr>
      <w:r w:rsidRPr="00916F77">
        <w:rPr>
          <w:rStyle w:val="Strong"/>
          <w:color w:val="222222"/>
        </w:rPr>
        <w:t>EDUCATION LAW CENTER</w:t>
      </w:r>
      <w:r w:rsidRPr="00916F77">
        <w:rPr>
          <w:color w:val="222222"/>
        </w:rPr>
        <w:br/>
      </w:r>
      <w:r w:rsidR="00A97379">
        <w:rPr>
          <w:rStyle w:val="Strong"/>
          <w:color w:val="222222"/>
        </w:rPr>
        <w:t xml:space="preserve">LITIGATION AND POLICY </w:t>
      </w:r>
      <w:r w:rsidR="00633035" w:rsidRPr="00916F77">
        <w:rPr>
          <w:rStyle w:val="Strong"/>
          <w:color w:val="222222"/>
        </w:rPr>
        <w:t xml:space="preserve">STAFF </w:t>
      </w:r>
      <w:r w:rsidRPr="00916F77">
        <w:rPr>
          <w:rStyle w:val="Strong"/>
          <w:color w:val="222222"/>
        </w:rPr>
        <w:t xml:space="preserve">ATTORNEY </w:t>
      </w:r>
    </w:p>
    <w:p w14:paraId="2F2980E3" w14:textId="0D05E7C5" w:rsidR="00A97379" w:rsidRPr="00874164" w:rsidRDefault="00A97379" w:rsidP="00A97379">
      <w:pPr>
        <w:pStyle w:val="NormalWeb"/>
        <w:shd w:val="clear" w:color="auto" w:fill="FFFFFF"/>
        <w:spacing w:before="0" w:beforeAutospacing="0" w:after="0" w:afterAutospacing="0"/>
        <w:jc w:val="center"/>
        <w:rPr>
          <w:b/>
          <w:bCs/>
          <w:color w:val="222222"/>
        </w:rPr>
      </w:pPr>
      <w:r>
        <w:rPr>
          <w:rStyle w:val="Strong"/>
          <w:color w:val="222222"/>
        </w:rPr>
        <w:t>Position Description (Full-Time, Remote)</w:t>
      </w:r>
    </w:p>
    <w:p w14:paraId="6943F9F6" w14:textId="77777777" w:rsidR="003D5249" w:rsidRPr="00916F77" w:rsidRDefault="003D5249" w:rsidP="00860E24">
      <w:pPr>
        <w:pStyle w:val="NormalWeb"/>
        <w:shd w:val="clear" w:color="auto" w:fill="FFFFFF"/>
        <w:spacing w:before="0" w:beforeAutospacing="0" w:after="0" w:afterAutospacing="0"/>
        <w:rPr>
          <w:color w:val="222222"/>
        </w:rPr>
      </w:pPr>
    </w:p>
    <w:p w14:paraId="54F0F4D0" w14:textId="5C1173A1" w:rsidR="00860E24" w:rsidRPr="00916F77" w:rsidRDefault="00FC6349" w:rsidP="00860E24">
      <w:pPr>
        <w:pStyle w:val="NormalWeb"/>
        <w:shd w:val="clear" w:color="auto" w:fill="FFFFFF"/>
        <w:spacing w:before="0" w:beforeAutospacing="0" w:after="0" w:afterAutospacing="0"/>
        <w:rPr>
          <w:color w:val="222222"/>
        </w:rPr>
      </w:pPr>
      <w:hyperlink r:id="rId5" w:history="1">
        <w:r w:rsidR="00860E24" w:rsidRPr="00916F77">
          <w:rPr>
            <w:rStyle w:val="Hyperlink"/>
          </w:rPr>
          <w:t>Education Law Center (ELC)</w:t>
        </w:r>
      </w:hyperlink>
      <w:r w:rsidR="00860E24" w:rsidRPr="00916F77">
        <w:rPr>
          <w:color w:val="222222"/>
        </w:rPr>
        <w:t xml:space="preserve"> seeks a full-time Staff Attorney to join ELC’s legal, policy, and communications team working </w:t>
      </w:r>
      <w:r w:rsidR="0066677E" w:rsidRPr="00916F77">
        <w:rPr>
          <w:color w:val="222222"/>
        </w:rPr>
        <w:t>nationwide</w:t>
      </w:r>
      <w:r w:rsidR="00860E24" w:rsidRPr="00916F77">
        <w:rPr>
          <w:color w:val="222222"/>
        </w:rPr>
        <w:t xml:space="preserve"> to enforce education rights </w:t>
      </w:r>
      <w:r w:rsidR="00CD7BF7" w:rsidRPr="00916F77">
        <w:rPr>
          <w:color w:val="222222"/>
        </w:rPr>
        <w:t xml:space="preserve">and promote education justice for </w:t>
      </w:r>
      <w:r w:rsidR="00860E24" w:rsidRPr="00916F77">
        <w:rPr>
          <w:color w:val="222222"/>
        </w:rPr>
        <w:t xml:space="preserve">public school students under state and federal law. </w:t>
      </w:r>
    </w:p>
    <w:p w14:paraId="240927A5" w14:textId="77777777" w:rsidR="00860E24" w:rsidRPr="00916F77" w:rsidRDefault="00860E24" w:rsidP="00860E24">
      <w:pPr>
        <w:pStyle w:val="NormalWeb"/>
        <w:shd w:val="clear" w:color="auto" w:fill="FFFFFF"/>
        <w:spacing w:before="0" w:beforeAutospacing="0" w:after="0" w:afterAutospacing="0"/>
        <w:rPr>
          <w:color w:val="222222"/>
        </w:rPr>
      </w:pPr>
    </w:p>
    <w:p w14:paraId="6DB0A2D4" w14:textId="4E8EFC08" w:rsidR="00860E24" w:rsidRPr="00916F77" w:rsidRDefault="00860E24" w:rsidP="00860E24">
      <w:pPr>
        <w:pStyle w:val="NormalWeb"/>
        <w:shd w:val="clear" w:color="auto" w:fill="FFFFFF"/>
        <w:spacing w:before="0" w:beforeAutospacing="0" w:after="0" w:afterAutospacing="0"/>
        <w:rPr>
          <w:color w:val="222222"/>
        </w:rPr>
      </w:pPr>
      <w:r w:rsidRPr="00916F77">
        <w:rPr>
          <w:color w:val="222222"/>
        </w:rPr>
        <w:t xml:space="preserve">The Staff Attorney will spend </w:t>
      </w:r>
      <w:proofErr w:type="gramStart"/>
      <w:r w:rsidRPr="00916F77">
        <w:rPr>
          <w:color w:val="222222"/>
        </w:rPr>
        <w:t>the majority of</w:t>
      </w:r>
      <w:proofErr w:type="gramEnd"/>
      <w:r w:rsidRPr="00916F77">
        <w:rPr>
          <w:color w:val="222222"/>
        </w:rPr>
        <w:t xml:space="preserve"> their time </w:t>
      </w:r>
      <w:r w:rsidR="00912425" w:rsidRPr="00916F77">
        <w:rPr>
          <w:color w:val="222222"/>
        </w:rPr>
        <w:t xml:space="preserve">supporting the work of </w:t>
      </w:r>
      <w:hyperlink r:id="rId6" w:history="1">
        <w:r w:rsidRPr="00916F77">
          <w:rPr>
            <w:rStyle w:val="Hyperlink"/>
            <w:b/>
            <w:bCs/>
          </w:rPr>
          <w:t>Public Funds Public Schools</w:t>
        </w:r>
      </w:hyperlink>
      <w:r w:rsidRPr="00916F77">
        <w:rPr>
          <w:color w:val="222222"/>
        </w:rPr>
        <w:t>, a national campaign directed by ELC</w:t>
      </w:r>
      <w:r w:rsidR="000E755A" w:rsidRPr="00916F77">
        <w:rPr>
          <w:color w:val="222222"/>
        </w:rPr>
        <w:t xml:space="preserve">, working in </w:t>
      </w:r>
      <w:r w:rsidR="00FB11DB">
        <w:rPr>
          <w:color w:val="222222"/>
        </w:rPr>
        <w:t>collaboration with partners,</w:t>
      </w:r>
      <w:r w:rsidR="000E755A" w:rsidRPr="00916F77">
        <w:rPr>
          <w:color w:val="222222"/>
        </w:rPr>
        <w:t xml:space="preserve"> </w:t>
      </w:r>
      <w:r w:rsidRPr="00916F77">
        <w:rPr>
          <w:color w:val="222222"/>
        </w:rPr>
        <w:t>to prevent the diversion of public funds to private school vouchers</w:t>
      </w:r>
      <w:r w:rsidR="00AF1659" w:rsidRPr="00916F77">
        <w:rPr>
          <w:color w:val="222222"/>
        </w:rPr>
        <w:t xml:space="preserve"> and fight </w:t>
      </w:r>
      <w:r w:rsidR="00B574C7" w:rsidRPr="00916F77">
        <w:rPr>
          <w:color w:val="222222"/>
        </w:rPr>
        <w:t>school privatization</w:t>
      </w:r>
      <w:r w:rsidRPr="00916F77">
        <w:rPr>
          <w:color w:val="222222"/>
        </w:rPr>
        <w:t>. The Staff Attorney w</w:t>
      </w:r>
      <w:r w:rsidR="00E02AA0" w:rsidRPr="00916F77">
        <w:rPr>
          <w:color w:val="222222"/>
        </w:rPr>
        <w:t>ill</w:t>
      </w:r>
      <w:r w:rsidRPr="00916F77">
        <w:rPr>
          <w:color w:val="222222"/>
        </w:rPr>
        <w:t xml:space="preserve"> be given significant responsib</w:t>
      </w:r>
      <w:r w:rsidR="00210EC5" w:rsidRPr="00916F77">
        <w:rPr>
          <w:color w:val="222222"/>
        </w:rPr>
        <w:t>ilit</w:t>
      </w:r>
      <w:r w:rsidRPr="00916F77">
        <w:rPr>
          <w:color w:val="222222"/>
        </w:rPr>
        <w:t xml:space="preserve">y </w:t>
      </w:r>
      <w:proofErr w:type="gramStart"/>
      <w:r w:rsidRPr="00916F77">
        <w:rPr>
          <w:color w:val="222222"/>
        </w:rPr>
        <w:t>on</w:t>
      </w:r>
      <w:proofErr w:type="gramEnd"/>
      <w:r w:rsidRPr="00916F77">
        <w:rPr>
          <w:color w:val="222222"/>
        </w:rPr>
        <w:t xml:space="preserve"> Public Funds Public Schools’ active docket of </w:t>
      </w:r>
      <w:r w:rsidR="004030E9" w:rsidRPr="00916F77">
        <w:rPr>
          <w:color w:val="222222"/>
        </w:rPr>
        <w:t xml:space="preserve">impact </w:t>
      </w:r>
      <w:r w:rsidRPr="00916F77">
        <w:rPr>
          <w:color w:val="222222"/>
        </w:rPr>
        <w:t>litigation</w:t>
      </w:r>
      <w:r w:rsidR="009B08DB" w:rsidRPr="00916F77">
        <w:rPr>
          <w:color w:val="222222"/>
        </w:rPr>
        <w:t>,</w:t>
      </w:r>
      <w:r w:rsidR="00FE055B" w:rsidRPr="00916F77">
        <w:rPr>
          <w:color w:val="222222"/>
        </w:rPr>
        <w:t xml:space="preserve"> </w:t>
      </w:r>
      <w:r w:rsidRPr="00916F77">
        <w:rPr>
          <w:color w:val="222222"/>
        </w:rPr>
        <w:t>amicus brief</w:t>
      </w:r>
      <w:r w:rsidR="00C077C8" w:rsidRPr="00916F77">
        <w:rPr>
          <w:color w:val="222222"/>
        </w:rPr>
        <w:t>ing</w:t>
      </w:r>
      <w:r w:rsidR="009B08DB" w:rsidRPr="00916F77">
        <w:rPr>
          <w:color w:val="222222"/>
        </w:rPr>
        <w:t>,</w:t>
      </w:r>
      <w:r w:rsidR="00FE055B" w:rsidRPr="00916F77">
        <w:rPr>
          <w:color w:val="222222"/>
        </w:rPr>
        <w:t xml:space="preserve"> and other legal </w:t>
      </w:r>
      <w:r w:rsidR="00B20D84" w:rsidRPr="00916F77">
        <w:rPr>
          <w:color w:val="222222"/>
        </w:rPr>
        <w:t>work</w:t>
      </w:r>
      <w:r w:rsidR="00FE055B" w:rsidRPr="00916F77">
        <w:rPr>
          <w:color w:val="222222"/>
        </w:rPr>
        <w:t>;</w:t>
      </w:r>
      <w:r w:rsidRPr="00916F77">
        <w:rPr>
          <w:color w:val="222222"/>
        </w:rPr>
        <w:t xml:space="preserve"> legislative</w:t>
      </w:r>
      <w:r w:rsidR="00FE055B" w:rsidRPr="00916F77">
        <w:rPr>
          <w:color w:val="222222"/>
        </w:rPr>
        <w:t xml:space="preserve">, </w:t>
      </w:r>
      <w:r w:rsidRPr="00916F77">
        <w:rPr>
          <w:color w:val="222222"/>
        </w:rPr>
        <w:t>policy</w:t>
      </w:r>
      <w:r w:rsidR="00FE055B" w:rsidRPr="00916F77">
        <w:rPr>
          <w:color w:val="222222"/>
        </w:rPr>
        <w:t>, and research</w:t>
      </w:r>
      <w:r w:rsidRPr="00916F77">
        <w:rPr>
          <w:color w:val="222222"/>
        </w:rPr>
        <w:t xml:space="preserve"> </w:t>
      </w:r>
      <w:r w:rsidR="00C077C8" w:rsidRPr="00916F77">
        <w:rPr>
          <w:color w:val="222222"/>
        </w:rPr>
        <w:t>projects</w:t>
      </w:r>
      <w:r w:rsidR="00FE055B" w:rsidRPr="00916F77">
        <w:rPr>
          <w:color w:val="222222"/>
        </w:rPr>
        <w:t>;</w:t>
      </w:r>
      <w:r w:rsidR="00C077C8" w:rsidRPr="00916F77">
        <w:rPr>
          <w:color w:val="222222"/>
        </w:rPr>
        <w:t xml:space="preserve"> and communications </w:t>
      </w:r>
      <w:r w:rsidR="00B27DA7" w:rsidRPr="00916F77">
        <w:rPr>
          <w:color w:val="222222"/>
        </w:rPr>
        <w:t>efforts</w:t>
      </w:r>
      <w:r w:rsidR="00C077C8" w:rsidRPr="00916F77">
        <w:rPr>
          <w:color w:val="222222"/>
        </w:rPr>
        <w:t>.</w:t>
      </w:r>
    </w:p>
    <w:p w14:paraId="02537660" w14:textId="77777777" w:rsidR="00860E24" w:rsidRPr="00916F77" w:rsidRDefault="00860E24" w:rsidP="00860E24">
      <w:pPr>
        <w:pStyle w:val="NormalWeb"/>
        <w:shd w:val="clear" w:color="auto" w:fill="FFFFFF"/>
        <w:spacing w:before="0" w:beforeAutospacing="0" w:after="0" w:afterAutospacing="0"/>
        <w:rPr>
          <w:color w:val="222222"/>
        </w:rPr>
      </w:pPr>
    </w:p>
    <w:p w14:paraId="7D1E457E" w14:textId="45A4AC75" w:rsidR="00860E24" w:rsidRPr="00916F77" w:rsidRDefault="00860E24" w:rsidP="00BA1E0C">
      <w:pPr>
        <w:pStyle w:val="Default"/>
        <w:rPr>
          <w:rFonts w:ascii="Times New Roman" w:hAnsi="Times New Roman" w:cs="Times New Roman"/>
          <w:color w:val="222222"/>
        </w:rPr>
      </w:pPr>
      <w:r w:rsidRPr="00916F77">
        <w:rPr>
          <w:rFonts w:ascii="Times New Roman" w:hAnsi="Times New Roman" w:cs="Times New Roman"/>
          <w:color w:val="222222"/>
        </w:rPr>
        <w:t xml:space="preserve">The Staff Attorney will also </w:t>
      </w:r>
      <w:r w:rsidR="00006571" w:rsidRPr="00916F77">
        <w:rPr>
          <w:rFonts w:ascii="Times New Roman" w:hAnsi="Times New Roman" w:cs="Times New Roman"/>
          <w:color w:val="222222"/>
        </w:rPr>
        <w:t>participate</w:t>
      </w:r>
      <w:r w:rsidRPr="00916F77">
        <w:rPr>
          <w:rFonts w:ascii="Times New Roman" w:hAnsi="Times New Roman" w:cs="Times New Roman"/>
          <w:color w:val="222222"/>
        </w:rPr>
        <w:t xml:space="preserve"> in ELC’s other core areas of </w:t>
      </w:r>
      <w:r w:rsidR="00DF055F" w:rsidRPr="00916F77">
        <w:rPr>
          <w:rFonts w:ascii="Times New Roman" w:hAnsi="Times New Roman" w:cs="Times New Roman"/>
          <w:color w:val="222222"/>
        </w:rPr>
        <w:t>legal and policy advocacy</w:t>
      </w:r>
      <w:r w:rsidR="00BA1E0C" w:rsidRPr="00916F77">
        <w:rPr>
          <w:rFonts w:ascii="Times New Roman" w:hAnsi="Times New Roman" w:cs="Times New Roman"/>
          <w:color w:val="222222"/>
        </w:rPr>
        <w:t xml:space="preserve">.  In the area of </w:t>
      </w:r>
      <w:r w:rsidR="00A5652A" w:rsidRPr="00916F77">
        <w:rPr>
          <w:rFonts w:ascii="Times New Roman" w:hAnsi="Times New Roman" w:cs="Times New Roman"/>
          <w:b/>
          <w:bCs/>
        </w:rPr>
        <w:t>School Finance &amp; Resource Equity</w:t>
      </w:r>
      <w:r w:rsidR="00157215">
        <w:rPr>
          <w:rFonts w:ascii="Times New Roman" w:hAnsi="Times New Roman" w:cs="Times New Roman"/>
        </w:rPr>
        <w:t xml:space="preserve">, this </w:t>
      </w:r>
      <w:r w:rsidR="00F01F99">
        <w:rPr>
          <w:rFonts w:ascii="Times New Roman" w:hAnsi="Times New Roman" w:cs="Times New Roman"/>
        </w:rPr>
        <w:t>entails</w:t>
      </w:r>
      <w:r w:rsidR="00A5652A" w:rsidRPr="00916F77">
        <w:rPr>
          <w:rFonts w:ascii="Times New Roman" w:hAnsi="Times New Roman" w:cs="Times New Roman"/>
        </w:rPr>
        <w:t xml:space="preserve"> </w:t>
      </w:r>
      <w:r w:rsidR="00DF055F" w:rsidRPr="00916F77">
        <w:rPr>
          <w:rFonts w:ascii="Times New Roman" w:hAnsi="Times New Roman" w:cs="Times New Roman"/>
        </w:rPr>
        <w:t>work to ensure fairness and adequacy in school funding and the equitable provision of resources essential to effectuate students’ constitutional and legal rights to public education.</w:t>
      </w:r>
      <w:r w:rsidR="00BA1E0C" w:rsidRPr="00916F77">
        <w:rPr>
          <w:rFonts w:ascii="Times New Roman" w:hAnsi="Times New Roman" w:cs="Times New Roman"/>
          <w:color w:val="222222"/>
        </w:rPr>
        <w:t xml:space="preserve"> In the area of </w:t>
      </w:r>
      <w:r w:rsidR="00CF7C97" w:rsidRPr="00916F77">
        <w:rPr>
          <w:rFonts w:ascii="Times New Roman" w:hAnsi="Times New Roman" w:cs="Times New Roman"/>
          <w:b/>
          <w:bCs/>
        </w:rPr>
        <w:t>Educational Equity</w:t>
      </w:r>
      <w:r w:rsidR="00F01F99">
        <w:rPr>
          <w:rFonts w:ascii="Times New Roman" w:hAnsi="Times New Roman" w:cs="Times New Roman"/>
        </w:rPr>
        <w:t>, this entails</w:t>
      </w:r>
      <w:r w:rsidR="00B92F81" w:rsidRPr="00916F77">
        <w:rPr>
          <w:rFonts w:ascii="Times New Roman" w:hAnsi="Times New Roman" w:cs="Times New Roman"/>
        </w:rPr>
        <w:t xml:space="preserve"> </w:t>
      </w:r>
      <w:r w:rsidR="00CF7C97" w:rsidRPr="00916F77">
        <w:rPr>
          <w:rFonts w:ascii="Times New Roman" w:hAnsi="Times New Roman" w:cs="Times New Roman"/>
        </w:rPr>
        <w:t>work to protect students’ rights and foster equitable and nondiscriminatory school environment</w:t>
      </w:r>
      <w:r w:rsidR="00F01F99">
        <w:rPr>
          <w:rFonts w:ascii="Times New Roman" w:hAnsi="Times New Roman" w:cs="Times New Roman"/>
        </w:rPr>
        <w:t>s,</w:t>
      </w:r>
      <w:r w:rsidR="00250C92" w:rsidRPr="00916F77">
        <w:rPr>
          <w:rFonts w:ascii="Times New Roman" w:hAnsi="Times New Roman" w:cs="Times New Roman"/>
        </w:rPr>
        <w:t xml:space="preserve"> includ</w:t>
      </w:r>
      <w:r w:rsidR="002475AA">
        <w:rPr>
          <w:rFonts w:ascii="Times New Roman" w:hAnsi="Times New Roman" w:cs="Times New Roman"/>
        </w:rPr>
        <w:t>ing</w:t>
      </w:r>
      <w:r w:rsidR="00250C92" w:rsidRPr="00916F77">
        <w:rPr>
          <w:rFonts w:ascii="Times New Roman" w:hAnsi="Times New Roman" w:cs="Times New Roman"/>
        </w:rPr>
        <w:t xml:space="preserve"> advocacy</w:t>
      </w:r>
      <w:r w:rsidR="006F0184" w:rsidRPr="00916F77">
        <w:rPr>
          <w:rFonts w:ascii="Times New Roman" w:hAnsi="Times New Roman" w:cs="Times New Roman"/>
        </w:rPr>
        <w:t xml:space="preserve"> </w:t>
      </w:r>
      <w:r w:rsidR="00250C92" w:rsidRPr="00916F77">
        <w:rPr>
          <w:rFonts w:ascii="Times New Roman" w:hAnsi="Times New Roman" w:cs="Times New Roman"/>
        </w:rPr>
        <w:t xml:space="preserve">for </w:t>
      </w:r>
      <w:r w:rsidR="009B3F95" w:rsidRPr="00916F77">
        <w:rPr>
          <w:rFonts w:ascii="Times New Roman" w:hAnsi="Times New Roman" w:cs="Times New Roman"/>
        </w:rPr>
        <w:t xml:space="preserve">students of color, </w:t>
      </w:r>
      <w:r w:rsidR="00250C92" w:rsidRPr="00916F77">
        <w:rPr>
          <w:rFonts w:ascii="Times New Roman" w:hAnsi="Times New Roman" w:cs="Times New Roman"/>
        </w:rPr>
        <w:t xml:space="preserve">students with disabilities, </w:t>
      </w:r>
      <w:r w:rsidR="00BA0DE8">
        <w:rPr>
          <w:rFonts w:ascii="Times New Roman" w:hAnsi="Times New Roman" w:cs="Times New Roman"/>
        </w:rPr>
        <w:t>multilingual</w:t>
      </w:r>
      <w:r w:rsidR="00BA0DE8" w:rsidRPr="00916F77">
        <w:rPr>
          <w:rFonts w:ascii="Times New Roman" w:hAnsi="Times New Roman" w:cs="Times New Roman"/>
        </w:rPr>
        <w:t xml:space="preserve"> </w:t>
      </w:r>
      <w:r w:rsidR="00250C92" w:rsidRPr="00916F77">
        <w:rPr>
          <w:rFonts w:ascii="Times New Roman" w:hAnsi="Times New Roman" w:cs="Times New Roman"/>
        </w:rPr>
        <w:t>learners, LGBTQ</w:t>
      </w:r>
      <w:r w:rsidR="002475AA">
        <w:rPr>
          <w:rFonts w:ascii="Times New Roman" w:hAnsi="Times New Roman" w:cs="Times New Roman"/>
        </w:rPr>
        <w:t>+</w:t>
      </w:r>
      <w:r w:rsidR="00250C92" w:rsidRPr="00916F77">
        <w:rPr>
          <w:rFonts w:ascii="Times New Roman" w:hAnsi="Times New Roman" w:cs="Times New Roman"/>
        </w:rPr>
        <w:t xml:space="preserve"> students, and </w:t>
      </w:r>
      <w:r w:rsidR="0033725A" w:rsidRPr="00916F77">
        <w:rPr>
          <w:rFonts w:ascii="Times New Roman" w:hAnsi="Times New Roman" w:cs="Times New Roman"/>
        </w:rPr>
        <w:t xml:space="preserve">other </w:t>
      </w:r>
      <w:r w:rsidR="003D09C1" w:rsidRPr="00916F77">
        <w:rPr>
          <w:rFonts w:ascii="Times New Roman" w:hAnsi="Times New Roman" w:cs="Times New Roman"/>
        </w:rPr>
        <w:t xml:space="preserve">underserved </w:t>
      </w:r>
      <w:r w:rsidR="00F345B3" w:rsidRPr="00916F77">
        <w:rPr>
          <w:rFonts w:ascii="Times New Roman" w:hAnsi="Times New Roman" w:cs="Times New Roman"/>
        </w:rPr>
        <w:t>students</w:t>
      </w:r>
      <w:r w:rsidR="003D09C1" w:rsidRPr="00916F77">
        <w:rPr>
          <w:rFonts w:ascii="Times New Roman" w:hAnsi="Times New Roman" w:cs="Times New Roman"/>
        </w:rPr>
        <w:t>.</w:t>
      </w:r>
      <w:r w:rsidR="0033725A" w:rsidRPr="00916F77">
        <w:rPr>
          <w:rFonts w:ascii="Times New Roman" w:hAnsi="Times New Roman" w:cs="Times New Roman"/>
        </w:rPr>
        <w:t xml:space="preserve"> </w:t>
      </w:r>
    </w:p>
    <w:p w14:paraId="0D5CF2AE" w14:textId="33BD00AC" w:rsidR="00860E24" w:rsidRPr="00916F77" w:rsidRDefault="00860E24" w:rsidP="00860E24">
      <w:pPr>
        <w:pStyle w:val="NormalWeb"/>
        <w:shd w:val="clear" w:color="auto" w:fill="FFFFFF"/>
        <w:spacing w:before="0" w:beforeAutospacing="0" w:after="0" w:afterAutospacing="0"/>
        <w:rPr>
          <w:color w:val="222222"/>
        </w:rPr>
      </w:pPr>
      <w:r w:rsidRPr="00916F77">
        <w:rPr>
          <w:color w:val="222222"/>
        </w:rPr>
        <w:br/>
        <w:t xml:space="preserve">Founded in 1973, ELC serves as the leading voice for New Jersey’s </w:t>
      </w:r>
      <w:proofErr w:type="gramStart"/>
      <w:r w:rsidRPr="00916F77">
        <w:rPr>
          <w:color w:val="222222"/>
        </w:rPr>
        <w:t>public school</w:t>
      </w:r>
      <w:proofErr w:type="gramEnd"/>
      <w:r w:rsidRPr="00916F77">
        <w:rPr>
          <w:color w:val="222222"/>
        </w:rPr>
        <w:t xml:space="preserve"> children and has become one of the most effective advocates for equal educational opportunity and education justice in the United States. Widely recognized for groundbreaking court rulings on behalf of </w:t>
      </w:r>
      <w:r w:rsidR="000E755A" w:rsidRPr="00916F77">
        <w:rPr>
          <w:color w:val="222222"/>
        </w:rPr>
        <w:t xml:space="preserve">low-income </w:t>
      </w:r>
      <w:r w:rsidRPr="00916F77">
        <w:rPr>
          <w:color w:val="222222"/>
        </w:rPr>
        <w:t xml:space="preserve">students, ELC also promotes educational equity through coalition building, litigation support, policy development, communications, and action-focused research in states nationwide and at the federal level. ELC’s legal and policy advocacy </w:t>
      </w:r>
      <w:r w:rsidR="00CA4DD9">
        <w:rPr>
          <w:color w:val="222222"/>
        </w:rPr>
        <w:t>continues to</w:t>
      </w:r>
      <w:r w:rsidRPr="00916F77">
        <w:rPr>
          <w:color w:val="222222"/>
        </w:rPr>
        <w:t xml:space="preserve"> advance the cause</w:t>
      </w:r>
      <w:r w:rsidR="00CA4DD9">
        <w:rPr>
          <w:color w:val="222222"/>
        </w:rPr>
        <w:t>s</w:t>
      </w:r>
      <w:r w:rsidRPr="00916F77">
        <w:rPr>
          <w:color w:val="222222"/>
        </w:rPr>
        <w:t xml:space="preserve"> of fair school funding, high quality early education, safe and adequate school facilities, and protection of students’ </w:t>
      </w:r>
      <w:r w:rsidR="00EB0F3C">
        <w:rPr>
          <w:color w:val="222222"/>
        </w:rPr>
        <w:t xml:space="preserve">education and </w:t>
      </w:r>
      <w:r w:rsidRPr="00916F77">
        <w:rPr>
          <w:color w:val="222222"/>
        </w:rPr>
        <w:t>civil rights</w:t>
      </w:r>
      <w:r w:rsidR="003153B4" w:rsidRPr="00916F77">
        <w:rPr>
          <w:color w:val="222222"/>
        </w:rPr>
        <w:t>.</w:t>
      </w:r>
    </w:p>
    <w:p w14:paraId="3C70D8F1" w14:textId="77777777" w:rsidR="00846915" w:rsidRDefault="00846915" w:rsidP="00860E24">
      <w:pPr>
        <w:pStyle w:val="NormalWeb"/>
        <w:shd w:val="clear" w:color="auto" w:fill="FFFFFF"/>
        <w:spacing w:before="0" w:beforeAutospacing="0" w:after="0" w:afterAutospacing="0"/>
        <w:rPr>
          <w:rStyle w:val="Emphasis"/>
          <w:color w:val="222222"/>
        </w:rPr>
      </w:pPr>
    </w:p>
    <w:p w14:paraId="3555588D" w14:textId="77777777" w:rsidR="0043549B" w:rsidRPr="00916F77" w:rsidRDefault="0043549B" w:rsidP="00860E24">
      <w:pPr>
        <w:pStyle w:val="NormalWeb"/>
        <w:shd w:val="clear" w:color="auto" w:fill="FFFFFF"/>
        <w:spacing w:before="0" w:beforeAutospacing="0" w:after="0" w:afterAutospacing="0"/>
        <w:rPr>
          <w:rStyle w:val="Emphasis"/>
          <w:color w:val="222222"/>
        </w:rPr>
      </w:pPr>
    </w:p>
    <w:p w14:paraId="648E0EFA" w14:textId="7C36A6CE" w:rsidR="00846915" w:rsidRPr="00916F77" w:rsidRDefault="00860E24" w:rsidP="00860E24">
      <w:pPr>
        <w:pStyle w:val="NormalWeb"/>
        <w:shd w:val="clear" w:color="auto" w:fill="FFFFFF"/>
        <w:spacing w:before="0" w:beforeAutospacing="0" w:after="0" w:afterAutospacing="0"/>
        <w:rPr>
          <w:color w:val="222222"/>
        </w:rPr>
      </w:pPr>
      <w:r w:rsidRPr="00916F77">
        <w:rPr>
          <w:rStyle w:val="Emphasis"/>
          <w:color w:val="222222"/>
        </w:rPr>
        <w:t>Job Responsibilities</w:t>
      </w:r>
    </w:p>
    <w:p w14:paraId="4AAF8DEC" w14:textId="74AA852F" w:rsidR="00860E24" w:rsidRPr="00916F77" w:rsidRDefault="00860E24" w:rsidP="00860E24">
      <w:pPr>
        <w:pStyle w:val="NormalWeb"/>
        <w:shd w:val="clear" w:color="auto" w:fill="FFFFFF"/>
        <w:spacing w:before="0" w:beforeAutospacing="0" w:after="0" w:afterAutospacing="0"/>
        <w:rPr>
          <w:color w:val="222222"/>
        </w:rPr>
      </w:pPr>
      <w:r w:rsidRPr="00916F77">
        <w:rPr>
          <w:color w:val="222222"/>
        </w:rPr>
        <w:t>The specific duties include but are not limited to:</w:t>
      </w:r>
      <w:r w:rsidRPr="00916F77">
        <w:rPr>
          <w:color w:val="222222"/>
        </w:rPr>
        <w:br/>
        <w:t>• assisting</w:t>
      </w:r>
      <w:r w:rsidR="002E06DE">
        <w:rPr>
          <w:color w:val="222222"/>
        </w:rPr>
        <w:t xml:space="preserve"> and participating</w:t>
      </w:r>
      <w:r w:rsidRPr="00916F77">
        <w:rPr>
          <w:color w:val="222222"/>
        </w:rPr>
        <w:t xml:space="preserve"> in civil trial and appellate litigation in state and federal </w:t>
      </w:r>
      <w:proofErr w:type="gramStart"/>
      <w:r w:rsidRPr="00916F77">
        <w:rPr>
          <w:color w:val="222222"/>
        </w:rPr>
        <w:t>courts;</w:t>
      </w:r>
      <w:proofErr w:type="gramEnd"/>
    </w:p>
    <w:p w14:paraId="5A4B4A35" w14:textId="3BF77B6E" w:rsidR="00860E24" w:rsidRPr="00916F77" w:rsidRDefault="00860E24" w:rsidP="00860E24">
      <w:pPr>
        <w:pStyle w:val="NormalWeb"/>
        <w:shd w:val="clear" w:color="auto" w:fill="FFFFFF"/>
        <w:spacing w:before="0" w:beforeAutospacing="0" w:after="0" w:afterAutospacing="0"/>
        <w:rPr>
          <w:color w:val="222222"/>
        </w:rPr>
      </w:pPr>
      <w:r w:rsidRPr="00916F77">
        <w:rPr>
          <w:color w:val="222222"/>
        </w:rPr>
        <w:t xml:space="preserve">• monitoring relevant litigation, providing technical legal assistance, and preparing amicus </w:t>
      </w:r>
      <w:proofErr w:type="gramStart"/>
      <w:r w:rsidRPr="00916F77">
        <w:rPr>
          <w:color w:val="222222"/>
        </w:rPr>
        <w:t>briefs;</w:t>
      </w:r>
      <w:proofErr w:type="gramEnd"/>
    </w:p>
    <w:p w14:paraId="64A11D78" w14:textId="5978EF0D" w:rsidR="00860E24" w:rsidRPr="00916F77" w:rsidRDefault="00860E24" w:rsidP="00860E24">
      <w:pPr>
        <w:pStyle w:val="NormalWeb"/>
        <w:shd w:val="clear" w:color="auto" w:fill="FFFFFF"/>
        <w:spacing w:before="0" w:beforeAutospacing="0" w:after="0" w:afterAutospacing="0"/>
        <w:rPr>
          <w:color w:val="222222"/>
        </w:rPr>
      </w:pPr>
      <w:r w:rsidRPr="00916F77">
        <w:rPr>
          <w:color w:val="222222"/>
        </w:rPr>
        <w:t>• tracking and reviewing legislation and proposed rules and regulations for legal and equity impacts;</w:t>
      </w:r>
      <w:r w:rsidRPr="00916F77">
        <w:rPr>
          <w:color w:val="222222"/>
        </w:rPr>
        <w:br/>
        <w:t>• coordinating attorneys</w:t>
      </w:r>
      <w:r w:rsidR="00BA0DE8">
        <w:rPr>
          <w:color w:val="222222"/>
        </w:rPr>
        <w:t xml:space="preserve"> and other staff</w:t>
      </w:r>
      <w:r w:rsidRPr="00916F77">
        <w:rPr>
          <w:color w:val="222222"/>
        </w:rPr>
        <w:t xml:space="preserve"> at ELC and </w:t>
      </w:r>
      <w:r w:rsidR="00BA0DE8">
        <w:rPr>
          <w:color w:val="222222"/>
        </w:rPr>
        <w:t>partner</w:t>
      </w:r>
      <w:r w:rsidRPr="00916F77">
        <w:rPr>
          <w:color w:val="222222"/>
        </w:rPr>
        <w:t xml:space="preserve"> organizations on litigation and other advocacy activities;</w:t>
      </w:r>
      <w:r w:rsidRPr="00916F77">
        <w:rPr>
          <w:color w:val="222222"/>
        </w:rPr>
        <w:br/>
        <w:t>• drafting tools for legislative advocacy;</w:t>
      </w:r>
      <w:r w:rsidRPr="00916F77">
        <w:rPr>
          <w:color w:val="222222"/>
        </w:rPr>
        <w:br/>
        <w:t>• producing news articles, policy briefs and reports;</w:t>
      </w:r>
      <w:r w:rsidRPr="00916F77">
        <w:rPr>
          <w:color w:val="222222"/>
        </w:rPr>
        <w:br/>
        <w:t>• outreach and network building with those engaged in related work;</w:t>
      </w:r>
      <w:r w:rsidRPr="00916F77">
        <w:rPr>
          <w:color w:val="222222"/>
        </w:rPr>
        <w:br/>
        <w:t>• providing technical assistance and information to other advocacy organizations;</w:t>
      </w:r>
      <w:r w:rsidRPr="00916F77">
        <w:rPr>
          <w:color w:val="222222"/>
        </w:rPr>
        <w:br/>
      </w:r>
      <w:r w:rsidRPr="00916F77">
        <w:rPr>
          <w:color w:val="222222"/>
        </w:rPr>
        <w:lastRenderedPageBreak/>
        <w:t>• supervising law fellows and students; and</w:t>
      </w:r>
      <w:r w:rsidRPr="00916F77">
        <w:rPr>
          <w:color w:val="222222"/>
        </w:rPr>
        <w:br/>
        <w:t xml:space="preserve">• assisting in the preparation of grant </w:t>
      </w:r>
      <w:r w:rsidR="0059179A" w:rsidRPr="00916F77">
        <w:rPr>
          <w:color w:val="222222"/>
        </w:rPr>
        <w:t xml:space="preserve">proposals and </w:t>
      </w:r>
      <w:r w:rsidRPr="00916F77">
        <w:rPr>
          <w:color w:val="222222"/>
        </w:rPr>
        <w:t>reports.</w:t>
      </w:r>
    </w:p>
    <w:p w14:paraId="13F47391" w14:textId="503F7A7B" w:rsidR="00860E24" w:rsidRPr="00FC2EBB" w:rsidRDefault="00860E24" w:rsidP="00860E24">
      <w:pPr>
        <w:pStyle w:val="NormalWeb"/>
        <w:shd w:val="clear" w:color="auto" w:fill="FFFFFF"/>
        <w:spacing w:before="0" w:beforeAutospacing="0" w:after="0" w:afterAutospacing="0"/>
      </w:pPr>
      <w:r w:rsidRPr="00916F77">
        <w:rPr>
          <w:color w:val="222222"/>
        </w:rPr>
        <w:br/>
      </w:r>
      <w:r w:rsidRPr="00FC2EBB">
        <w:rPr>
          <w:rStyle w:val="Emphasis"/>
        </w:rPr>
        <w:t>Qualifications</w:t>
      </w:r>
    </w:p>
    <w:p w14:paraId="21359704" w14:textId="189E6154" w:rsidR="00BA0DE8" w:rsidRDefault="00BA0DE8" w:rsidP="00E036B8">
      <w:pPr>
        <w:shd w:val="clear" w:color="auto" w:fill="FFFFFF"/>
        <w:spacing w:after="0" w:line="240" w:lineRule="auto"/>
        <w:jc w:val="both"/>
        <w:textAlignment w:val="baseline"/>
        <w:rPr>
          <w:rFonts w:ascii="Times New Roman" w:hAnsi="Times New Roman" w:cs="Times New Roman"/>
          <w:sz w:val="24"/>
          <w:szCs w:val="24"/>
        </w:rPr>
      </w:pPr>
      <w:r w:rsidRPr="00FC2EBB">
        <w:rPr>
          <w:rFonts w:ascii="Times New Roman" w:hAnsi="Times New Roman" w:cs="Times New Roman"/>
          <w:sz w:val="24"/>
          <w:szCs w:val="24"/>
        </w:rPr>
        <w:t>•</w:t>
      </w:r>
      <w:r>
        <w:rPr>
          <w:rFonts w:ascii="Times New Roman" w:hAnsi="Times New Roman" w:cs="Times New Roman"/>
          <w:sz w:val="24"/>
          <w:szCs w:val="24"/>
        </w:rPr>
        <w:t xml:space="preserve"> licensed attorney in good standing with bar admission in one or more states</w:t>
      </w:r>
      <w:r w:rsidR="00BF4BD4">
        <w:rPr>
          <w:rFonts w:ascii="Times New Roman" w:hAnsi="Times New Roman" w:cs="Times New Roman"/>
          <w:sz w:val="24"/>
          <w:szCs w:val="24"/>
        </w:rPr>
        <w:t>, New Jersey admission de</w:t>
      </w:r>
      <w:r w:rsidR="000914C2">
        <w:rPr>
          <w:rFonts w:ascii="Times New Roman" w:hAnsi="Times New Roman" w:cs="Times New Roman"/>
          <w:sz w:val="24"/>
          <w:szCs w:val="24"/>
        </w:rPr>
        <w:t xml:space="preserve">sirable but not </w:t>
      </w:r>
      <w:proofErr w:type="gramStart"/>
      <w:r w:rsidR="000914C2">
        <w:rPr>
          <w:rFonts w:ascii="Times New Roman" w:hAnsi="Times New Roman" w:cs="Times New Roman"/>
          <w:sz w:val="24"/>
          <w:szCs w:val="24"/>
        </w:rPr>
        <w:t>required</w:t>
      </w:r>
      <w:r w:rsidR="00F158B9">
        <w:rPr>
          <w:rFonts w:ascii="Times New Roman" w:hAnsi="Times New Roman" w:cs="Times New Roman"/>
          <w:sz w:val="24"/>
          <w:szCs w:val="24"/>
        </w:rPr>
        <w:t>;</w:t>
      </w:r>
      <w:proofErr w:type="gramEnd"/>
    </w:p>
    <w:p w14:paraId="58A99A44" w14:textId="10D39CDD" w:rsidR="007550FA" w:rsidRPr="0074554F" w:rsidRDefault="00E036B8" w:rsidP="00E036B8">
      <w:pPr>
        <w:shd w:val="clear" w:color="auto" w:fill="FFFFFF"/>
        <w:spacing w:after="0" w:line="240" w:lineRule="auto"/>
        <w:jc w:val="both"/>
        <w:textAlignment w:val="baseline"/>
        <w:rPr>
          <w:rFonts w:ascii="Times New Roman" w:hAnsi="Times New Roman" w:cs="Times New Roman"/>
          <w:sz w:val="24"/>
          <w:szCs w:val="24"/>
        </w:rPr>
      </w:pPr>
      <w:r w:rsidRPr="00FC2EBB">
        <w:rPr>
          <w:rFonts w:ascii="Times New Roman" w:hAnsi="Times New Roman" w:cs="Times New Roman"/>
          <w:sz w:val="24"/>
          <w:szCs w:val="24"/>
        </w:rPr>
        <w:t xml:space="preserve">• a </w:t>
      </w:r>
      <w:r w:rsidR="007550FA" w:rsidRPr="00FC2EBB">
        <w:rPr>
          <w:rFonts w:ascii="Times New Roman" w:eastAsia="Times New Roman" w:hAnsi="Times New Roman" w:cs="Times New Roman"/>
          <w:kern w:val="0"/>
          <w:sz w:val="24"/>
          <w:szCs w:val="24"/>
          <w14:ligatures w14:val="none"/>
        </w:rPr>
        <w:t>demonstrated commitment to education equity</w:t>
      </w:r>
      <w:r w:rsidR="00FC2EBB">
        <w:rPr>
          <w:rFonts w:ascii="Times New Roman" w:eastAsia="Times New Roman" w:hAnsi="Times New Roman" w:cs="Times New Roman"/>
          <w:kern w:val="0"/>
          <w:sz w:val="24"/>
          <w:szCs w:val="24"/>
          <w14:ligatures w14:val="none"/>
        </w:rPr>
        <w:t xml:space="preserve"> and</w:t>
      </w:r>
      <w:r w:rsidR="007550FA" w:rsidRPr="00FC2EBB">
        <w:rPr>
          <w:rFonts w:ascii="Times New Roman" w:eastAsia="Times New Roman" w:hAnsi="Times New Roman" w:cs="Times New Roman"/>
          <w:kern w:val="0"/>
          <w:sz w:val="24"/>
          <w:szCs w:val="24"/>
          <w14:ligatures w14:val="none"/>
        </w:rPr>
        <w:t xml:space="preserve"> racial justice in </w:t>
      </w:r>
      <w:proofErr w:type="gramStart"/>
      <w:r w:rsidR="007550FA" w:rsidRPr="00FC2EBB">
        <w:rPr>
          <w:rFonts w:ascii="Times New Roman" w:eastAsia="Times New Roman" w:hAnsi="Times New Roman" w:cs="Times New Roman"/>
          <w:kern w:val="0"/>
          <w:sz w:val="24"/>
          <w:szCs w:val="24"/>
          <w14:ligatures w14:val="none"/>
        </w:rPr>
        <w:t>education</w:t>
      </w:r>
      <w:r w:rsidR="000E755A" w:rsidRPr="00FC2EBB">
        <w:rPr>
          <w:rFonts w:ascii="Times New Roman" w:eastAsia="Times New Roman" w:hAnsi="Times New Roman" w:cs="Times New Roman"/>
          <w:kern w:val="0"/>
          <w:sz w:val="24"/>
          <w:szCs w:val="24"/>
          <w14:ligatures w14:val="none"/>
        </w:rPr>
        <w:t>;</w:t>
      </w:r>
      <w:proofErr w:type="gramEnd"/>
    </w:p>
    <w:p w14:paraId="7D8FF69F" w14:textId="15D0EAFB" w:rsidR="007550FA" w:rsidRPr="00FC2EBB" w:rsidRDefault="00E036B8" w:rsidP="00E036B8">
      <w:pPr>
        <w:spacing w:after="0" w:line="240" w:lineRule="auto"/>
        <w:jc w:val="both"/>
        <w:rPr>
          <w:rFonts w:ascii="Times New Roman" w:eastAsia="Times New Roman" w:hAnsi="Times New Roman" w:cs="Times New Roman"/>
          <w:b/>
          <w:kern w:val="0"/>
          <w:sz w:val="24"/>
          <w:szCs w:val="24"/>
          <w14:ligatures w14:val="none"/>
        </w:rPr>
      </w:pPr>
      <w:r w:rsidRPr="00FC2EBB">
        <w:rPr>
          <w:rFonts w:ascii="Times New Roman" w:hAnsi="Times New Roman" w:cs="Times New Roman"/>
          <w:sz w:val="24"/>
          <w:szCs w:val="24"/>
        </w:rPr>
        <w:t>• e</w:t>
      </w:r>
      <w:r w:rsidR="007550FA" w:rsidRPr="00FC2EBB">
        <w:rPr>
          <w:rFonts w:ascii="Times New Roman" w:eastAsia="Times New Roman" w:hAnsi="Times New Roman" w:cs="Times New Roman"/>
          <w:bCs/>
          <w:kern w:val="0"/>
          <w:sz w:val="24"/>
          <w:szCs w:val="24"/>
          <w14:ligatures w14:val="none"/>
        </w:rPr>
        <w:t xml:space="preserve">xperience working </w:t>
      </w:r>
      <w:r w:rsidR="0059179A" w:rsidRPr="00FC2EBB">
        <w:rPr>
          <w:rFonts w:ascii="Times New Roman" w:eastAsia="Times New Roman" w:hAnsi="Times New Roman" w:cs="Times New Roman"/>
          <w:bCs/>
          <w:kern w:val="0"/>
          <w:sz w:val="24"/>
          <w:szCs w:val="24"/>
          <w14:ligatures w14:val="none"/>
        </w:rPr>
        <w:t xml:space="preserve">with </w:t>
      </w:r>
      <w:r w:rsidR="007550FA" w:rsidRPr="00FC2EBB">
        <w:rPr>
          <w:rFonts w:ascii="Times New Roman" w:eastAsia="Times New Roman" w:hAnsi="Times New Roman" w:cs="Times New Roman"/>
          <w:bCs/>
          <w:kern w:val="0"/>
          <w:sz w:val="24"/>
          <w:szCs w:val="24"/>
          <w14:ligatures w14:val="none"/>
        </w:rPr>
        <w:t xml:space="preserve">or in diverse communities, including with people of color, LGBTQ+ people, youth, </w:t>
      </w:r>
      <w:r w:rsidRPr="00FC2EBB">
        <w:rPr>
          <w:rFonts w:ascii="Times New Roman" w:eastAsia="Times New Roman" w:hAnsi="Times New Roman" w:cs="Times New Roman"/>
          <w:bCs/>
          <w:kern w:val="0"/>
          <w:sz w:val="24"/>
          <w:szCs w:val="24"/>
          <w14:ligatures w14:val="none"/>
        </w:rPr>
        <w:t>multilingual</w:t>
      </w:r>
      <w:r w:rsidR="007550FA" w:rsidRPr="00FC2EBB">
        <w:rPr>
          <w:rFonts w:ascii="Times New Roman" w:eastAsia="Times New Roman" w:hAnsi="Times New Roman" w:cs="Times New Roman"/>
          <w:bCs/>
          <w:kern w:val="0"/>
          <w:sz w:val="24"/>
          <w:szCs w:val="24"/>
          <w14:ligatures w14:val="none"/>
        </w:rPr>
        <w:t xml:space="preserve"> </w:t>
      </w:r>
      <w:r w:rsidR="00A97379">
        <w:rPr>
          <w:rFonts w:ascii="Times New Roman" w:eastAsia="Times New Roman" w:hAnsi="Times New Roman" w:cs="Times New Roman"/>
          <w:bCs/>
          <w:kern w:val="0"/>
          <w:sz w:val="24"/>
          <w:szCs w:val="24"/>
          <w14:ligatures w14:val="none"/>
        </w:rPr>
        <w:t>communities</w:t>
      </w:r>
      <w:r w:rsidR="007550FA" w:rsidRPr="00FC2EBB">
        <w:rPr>
          <w:rFonts w:ascii="Times New Roman" w:eastAsia="Times New Roman" w:hAnsi="Times New Roman" w:cs="Times New Roman"/>
          <w:bCs/>
          <w:kern w:val="0"/>
          <w:sz w:val="24"/>
          <w:szCs w:val="24"/>
          <w14:ligatures w14:val="none"/>
        </w:rPr>
        <w:t xml:space="preserve">, immigrants, persons with disabilities, or low-income </w:t>
      </w:r>
      <w:proofErr w:type="gramStart"/>
      <w:r w:rsidR="007550FA" w:rsidRPr="00FC2EBB">
        <w:rPr>
          <w:rFonts w:ascii="Times New Roman" w:eastAsia="Times New Roman" w:hAnsi="Times New Roman" w:cs="Times New Roman"/>
          <w:bCs/>
          <w:kern w:val="0"/>
          <w:sz w:val="24"/>
          <w:szCs w:val="24"/>
          <w14:ligatures w14:val="none"/>
        </w:rPr>
        <w:t>individuals;</w:t>
      </w:r>
      <w:proofErr w:type="gramEnd"/>
    </w:p>
    <w:p w14:paraId="6ECB55AC" w14:textId="7A8ED466" w:rsidR="00A97379" w:rsidRDefault="00860E24" w:rsidP="00A97379">
      <w:pPr>
        <w:pStyle w:val="NormalWeb"/>
        <w:shd w:val="clear" w:color="auto" w:fill="FFFFFF"/>
        <w:spacing w:before="0" w:beforeAutospacing="0" w:after="0" w:afterAutospacing="0"/>
      </w:pPr>
      <w:r w:rsidRPr="00FC2EBB">
        <w:t>• at least three years of legal practice experience beyond law school;</w:t>
      </w:r>
      <w:r w:rsidRPr="00FC2EBB">
        <w:br/>
        <w:t>• experience in civil rights work, with experience in education law and/or policy preferred;</w:t>
      </w:r>
      <w:r w:rsidRPr="00FC2EBB">
        <w:br/>
        <w:t xml:space="preserve">• </w:t>
      </w:r>
      <w:r w:rsidR="00A97379">
        <w:t xml:space="preserve">a desire to litigate, with prior </w:t>
      </w:r>
      <w:r w:rsidR="00BA1E0C" w:rsidRPr="00FC2EBB">
        <w:t xml:space="preserve">litigation experience </w:t>
      </w:r>
      <w:proofErr w:type="gramStart"/>
      <w:r w:rsidR="00BA1E0C" w:rsidRPr="00FC2EBB">
        <w:t>preferred;</w:t>
      </w:r>
      <w:proofErr w:type="gramEnd"/>
    </w:p>
    <w:p w14:paraId="076A3B9F" w14:textId="77777777" w:rsidR="003B2921" w:rsidRDefault="00BA1E0C" w:rsidP="00860E24">
      <w:pPr>
        <w:pStyle w:val="NormalWeb"/>
        <w:shd w:val="clear" w:color="auto" w:fill="FFFFFF"/>
        <w:spacing w:before="0" w:beforeAutospacing="0" w:after="0" w:afterAutospacing="0"/>
      </w:pPr>
      <w:r w:rsidRPr="00FC2EBB">
        <w:t>• e</w:t>
      </w:r>
      <w:r w:rsidR="00860E24" w:rsidRPr="00FC2EBB">
        <w:t>xcellent legal research and analytical skills;</w:t>
      </w:r>
      <w:r w:rsidR="00860E24" w:rsidRPr="00FC2EBB">
        <w:br/>
        <w:t>• excellent written and verbal communications skills, including</w:t>
      </w:r>
      <w:r w:rsidR="00A97379">
        <w:t xml:space="preserve"> through</w:t>
      </w:r>
      <w:r w:rsidR="00860E24" w:rsidRPr="00FC2EBB">
        <w:t xml:space="preserve"> social and other media;</w:t>
      </w:r>
      <w:r w:rsidR="00860E24" w:rsidRPr="00FC2EBB">
        <w:br/>
        <w:t>• excellent organizational, networking, and relationship-building skills;</w:t>
      </w:r>
      <w:r w:rsidR="00860E24" w:rsidRPr="00FC2EBB">
        <w:br/>
        <w:t>• demonstrated ability to work in collaboration across organizational boundaries to achieve</w:t>
      </w:r>
      <w:r w:rsidR="00860E24" w:rsidRPr="00FC2EBB">
        <w:br/>
        <w:t xml:space="preserve">agreed-upon </w:t>
      </w:r>
      <w:proofErr w:type="gramStart"/>
      <w:r w:rsidR="00860E24" w:rsidRPr="00FC2EBB">
        <w:t>goals;</w:t>
      </w:r>
      <w:proofErr w:type="gramEnd"/>
    </w:p>
    <w:p w14:paraId="00AA03A0" w14:textId="0F77AACE" w:rsidR="00860E24" w:rsidRPr="00FC2EBB" w:rsidRDefault="00C55702" w:rsidP="00860E24">
      <w:pPr>
        <w:pStyle w:val="NormalWeb"/>
        <w:shd w:val="clear" w:color="auto" w:fill="FFFFFF"/>
        <w:spacing w:before="0" w:beforeAutospacing="0" w:after="0" w:afterAutospacing="0"/>
        <w:rPr>
          <w:rStyle w:val="Emphasis"/>
          <w:i w:val="0"/>
          <w:iCs w:val="0"/>
        </w:rPr>
      </w:pPr>
      <w:r w:rsidRPr="00FC2EBB">
        <w:t>•</w:t>
      </w:r>
      <w:r>
        <w:t xml:space="preserve"> willingness to travel to ELC office in New Jersey approximately four times per year for staff meeting</w:t>
      </w:r>
      <w:r w:rsidR="0074554F">
        <w:t xml:space="preserve">s/retreats; </w:t>
      </w:r>
      <w:r w:rsidR="00860E24" w:rsidRPr="00FC2EBB">
        <w:t>and</w:t>
      </w:r>
      <w:r w:rsidR="00860E24" w:rsidRPr="00FC2EBB">
        <w:br/>
        <w:t>• commitment to the mission of ELC.</w:t>
      </w:r>
    </w:p>
    <w:p w14:paraId="6731922C" w14:textId="77777777" w:rsidR="007A0C53" w:rsidRPr="00916F77" w:rsidRDefault="007A0C53" w:rsidP="00860E24">
      <w:pPr>
        <w:pStyle w:val="NormalWeb"/>
        <w:shd w:val="clear" w:color="auto" w:fill="FFFFFF"/>
        <w:spacing w:before="0" w:beforeAutospacing="0" w:after="0" w:afterAutospacing="0"/>
        <w:rPr>
          <w:rStyle w:val="Emphasis"/>
          <w:color w:val="222222"/>
        </w:rPr>
      </w:pPr>
    </w:p>
    <w:p w14:paraId="03CC4A32" w14:textId="6E2CBDB9" w:rsidR="00860E24" w:rsidRPr="00916F77" w:rsidRDefault="00860E24" w:rsidP="00860E24">
      <w:pPr>
        <w:pStyle w:val="NormalWeb"/>
        <w:shd w:val="clear" w:color="auto" w:fill="FFFFFF"/>
        <w:spacing w:before="0" w:beforeAutospacing="0" w:after="0" w:afterAutospacing="0"/>
        <w:rPr>
          <w:color w:val="222222"/>
        </w:rPr>
      </w:pPr>
      <w:r w:rsidRPr="00916F77">
        <w:rPr>
          <w:rStyle w:val="Emphasis"/>
          <w:color w:val="222222"/>
        </w:rPr>
        <w:t>Salary and Benefits</w:t>
      </w:r>
      <w:r w:rsidRPr="00916F77">
        <w:rPr>
          <w:color w:val="222222"/>
        </w:rPr>
        <w:br/>
      </w:r>
      <w:r w:rsidR="000E755A" w:rsidRPr="00916F77">
        <w:rPr>
          <w:color w:val="000000"/>
        </w:rPr>
        <w:t>The salary for this position is 80,000 - $</w:t>
      </w:r>
      <w:r w:rsidR="00A97379" w:rsidRPr="00916F77">
        <w:rPr>
          <w:color w:val="000000"/>
        </w:rPr>
        <w:t>9</w:t>
      </w:r>
      <w:r w:rsidR="00A97379">
        <w:rPr>
          <w:color w:val="000000"/>
        </w:rPr>
        <w:t>4</w:t>
      </w:r>
      <w:r w:rsidR="000E755A" w:rsidRPr="00916F77">
        <w:rPr>
          <w:color w:val="000000"/>
        </w:rPr>
        <w:t xml:space="preserve">,000, depending on experience. </w:t>
      </w:r>
      <w:r w:rsidRPr="00916F77">
        <w:rPr>
          <w:color w:val="222222"/>
        </w:rPr>
        <w:t>Paid vacation</w:t>
      </w:r>
      <w:r w:rsidR="003C10DB">
        <w:rPr>
          <w:color w:val="222222"/>
        </w:rPr>
        <w:t>, holiday,</w:t>
      </w:r>
      <w:r w:rsidRPr="00916F77">
        <w:rPr>
          <w:color w:val="222222"/>
        </w:rPr>
        <w:t xml:space="preserve"> and sick leave will be provided.</w:t>
      </w:r>
      <w:r w:rsidR="00484C2D">
        <w:rPr>
          <w:color w:val="222222"/>
        </w:rPr>
        <w:t xml:space="preserve"> </w:t>
      </w:r>
      <w:r w:rsidRPr="00916F77">
        <w:rPr>
          <w:color w:val="222222"/>
        </w:rPr>
        <w:t>ELC’s benefit package includes medical, life, and dental insurance, as well as a retirement</w:t>
      </w:r>
      <w:r w:rsidR="0043549B">
        <w:rPr>
          <w:color w:val="222222"/>
        </w:rPr>
        <w:t xml:space="preserve"> </w:t>
      </w:r>
      <w:r w:rsidRPr="00916F77">
        <w:rPr>
          <w:color w:val="222222"/>
        </w:rPr>
        <w:t>savings program.</w:t>
      </w:r>
      <w:r w:rsidR="000E755A" w:rsidRPr="00916F77">
        <w:rPr>
          <w:color w:val="222222"/>
        </w:rPr>
        <w:t xml:space="preserve"> </w:t>
      </w:r>
      <w:r w:rsidR="0059179A" w:rsidRPr="00916F77">
        <w:rPr>
          <w:color w:val="222222"/>
        </w:rPr>
        <w:t xml:space="preserve">This is a </w:t>
      </w:r>
      <w:r w:rsidR="000E755A" w:rsidRPr="00916F77">
        <w:rPr>
          <w:color w:val="222222"/>
        </w:rPr>
        <w:t>remote</w:t>
      </w:r>
      <w:r w:rsidR="0059179A" w:rsidRPr="00916F77">
        <w:rPr>
          <w:color w:val="222222"/>
        </w:rPr>
        <w:t xml:space="preserve"> position and</w:t>
      </w:r>
      <w:r w:rsidR="000E755A" w:rsidRPr="00916F77">
        <w:rPr>
          <w:color w:val="000000"/>
        </w:rPr>
        <w:t xml:space="preserve"> is contingent on continued grant funding.</w:t>
      </w:r>
    </w:p>
    <w:p w14:paraId="4F4724F3" w14:textId="1ABE5490" w:rsidR="00860E24" w:rsidRPr="00916F77" w:rsidRDefault="00860E24" w:rsidP="00860E24">
      <w:pPr>
        <w:pStyle w:val="NormalWeb"/>
        <w:shd w:val="clear" w:color="auto" w:fill="FFFFFF"/>
        <w:spacing w:before="0" w:beforeAutospacing="0" w:after="0" w:afterAutospacing="0"/>
        <w:rPr>
          <w:color w:val="222222"/>
        </w:rPr>
      </w:pPr>
      <w:r w:rsidRPr="00916F77">
        <w:rPr>
          <w:color w:val="222222"/>
        </w:rPr>
        <w:br/>
      </w:r>
      <w:r w:rsidRPr="00916F77">
        <w:rPr>
          <w:rStyle w:val="Emphasis"/>
          <w:color w:val="222222"/>
        </w:rPr>
        <w:t>How to apply</w:t>
      </w:r>
    </w:p>
    <w:p w14:paraId="273DC133" w14:textId="77777777" w:rsidR="00592A3E" w:rsidRPr="00916F77" w:rsidRDefault="007F6843" w:rsidP="00860E24">
      <w:pPr>
        <w:pStyle w:val="NormalWeb"/>
        <w:shd w:val="clear" w:color="auto" w:fill="FFFFFF"/>
        <w:spacing w:before="0" w:beforeAutospacing="0" w:after="0" w:afterAutospacing="0"/>
        <w:rPr>
          <w:color w:val="222222"/>
        </w:rPr>
      </w:pPr>
      <w:r w:rsidRPr="00916F77">
        <w:rPr>
          <w:color w:val="222222"/>
        </w:rPr>
        <w:t>Please send</w:t>
      </w:r>
      <w:r w:rsidR="00860E24" w:rsidRPr="00916F77">
        <w:rPr>
          <w:color w:val="222222"/>
        </w:rPr>
        <w:t xml:space="preserve"> a resume, cover letter and two writing samples by email to:</w:t>
      </w:r>
    </w:p>
    <w:p w14:paraId="77614E5F" w14:textId="055B5608" w:rsidR="00860E24" w:rsidRPr="00916F77" w:rsidRDefault="000E755A" w:rsidP="00860E24">
      <w:pPr>
        <w:pStyle w:val="NormalWeb"/>
        <w:shd w:val="clear" w:color="auto" w:fill="FFFFFF"/>
        <w:spacing w:before="0" w:beforeAutospacing="0" w:after="0" w:afterAutospacing="0"/>
        <w:rPr>
          <w:color w:val="222222"/>
        </w:rPr>
      </w:pPr>
      <w:r w:rsidRPr="00916F77">
        <w:rPr>
          <w:color w:val="222222"/>
        </w:rPr>
        <w:t>Jessica Levin</w:t>
      </w:r>
      <w:r w:rsidR="00860E24" w:rsidRPr="00916F77">
        <w:rPr>
          <w:color w:val="222222"/>
        </w:rPr>
        <w:t xml:space="preserve">, </w:t>
      </w:r>
      <w:r w:rsidR="00947124">
        <w:rPr>
          <w:color w:val="222222"/>
        </w:rPr>
        <w:t>Esq.</w:t>
      </w:r>
      <w:r w:rsidR="00860E24" w:rsidRPr="00916F77">
        <w:rPr>
          <w:color w:val="222222"/>
        </w:rPr>
        <w:br/>
        <w:t>Education Law Center</w:t>
      </w:r>
      <w:r w:rsidR="00860E24" w:rsidRPr="00916F77">
        <w:rPr>
          <w:color w:val="222222"/>
        </w:rPr>
        <w:br/>
        <w:t>60 Park Place, #300</w:t>
      </w:r>
      <w:r w:rsidR="00860E24" w:rsidRPr="00916F77">
        <w:rPr>
          <w:color w:val="222222"/>
        </w:rPr>
        <w:br/>
        <w:t>Newark, NJ 07102</w:t>
      </w:r>
      <w:r w:rsidR="00860E24" w:rsidRPr="00916F77">
        <w:rPr>
          <w:color w:val="222222"/>
        </w:rPr>
        <w:br/>
      </w:r>
      <w:r w:rsidRPr="00916F77">
        <w:rPr>
          <w:color w:val="222222"/>
        </w:rPr>
        <w:t>jlevin</w:t>
      </w:r>
      <w:r w:rsidR="00860E24" w:rsidRPr="00916F77">
        <w:rPr>
          <w:color w:val="222222"/>
        </w:rPr>
        <w:t>@edlawcenter.org</w:t>
      </w:r>
    </w:p>
    <w:p w14:paraId="2F8FACD0" w14:textId="2A945132" w:rsidR="00A437B2" w:rsidRPr="00916F77" w:rsidRDefault="00860E24" w:rsidP="00860E24">
      <w:pPr>
        <w:pStyle w:val="NormalWeb"/>
        <w:shd w:val="clear" w:color="auto" w:fill="FFFFFF"/>
        <w:spacing w:before="0" w:beforeAutospacing="0" w:after="0" w:afterAutospacing="0"/>
        <w:rPr>
          <w:color w:val="222222"/>
        </w:rPr>
      </w:pPr>
      <w:r w:rsidRPr="00916F77">
        <w:rPr>
          <w:color w:val="222222"/>
        </w:rPr>
        <w:br/>
      </w:r>
      <w:r w:rsidRPr="00916F77">
        <w:rPr>
          <w:rStyle w:val="Emphasis"/>
          <w:color w:val="222222"/>
        </w:rPr>
        <w:t>Deadline</w:t>
      </w:r>
      <w:r w:rsidRPr="00916F77">
        <w:rPr>
          <w:color w:val="222222"/>
        </w:rPr>
        <w:br/>
        <w:t>The position will be open until filled.</w:t>
      </w:r>
      <w:r w:rsidRPr="00916F77">
        <w:rPr>
          <w:color w:val="222222"/>
        </w:rPr>
        <w:br/>
      </w:r>
    </w:p>
    <w:p w14:paraId="0EAE376A" w14:textId="20EB4159" w:rsidR="0043549B" w:rsidRPr="00874164" w:rsidRDefault="007550FA" w:rsidP="00A437B2">
      <w:pPr>
        <w:pStyle w:val="NoSpacing"/>
        <w:jc w:val="both"/>
        <w:rPr>
          <w:rFonts w:ascii="Times New Roman" w:hAnsi="Times New Roman"/>
          <w:b/>
          <w:bCs/>
          <w:sz w:val="24"/>
          <w:szCs w:val="24"/>
        </w:rPr>
      </w:pPr>
      <w:r w:rsidRPr="00916F77">
        <w:rPr>
          <w:rStyle w:val="cf01"/>
          <w:rFonts w:ascii="Times New Roman" w:hAnsi="Times New Roman" w:cs="Times New Roman"/>
          <w:b/>
          <w:bCs/>
          <w:sz w:val="24"/>
          <w:szCs w:val="24"/>
        </w:rPr>
        <w:t xml:space="preserve">ELC is committed to attracting, developing, and retaining exceptional people, and to creating a work environment that is dynamic, rewarding, and respectful toward all employees. ELC is an equal opportunity employer that respects the full spectrum of races, ethnicities, national origins, ages, sexual orientations, gender identities, religions, beliefs, cultures, socio-economic </w:t>
      </w:r>
      <w:proofErr w:type="gramStart"/>
      <w:r w:rsidRPr="00916F77">
        <w:rPr>
          <w:rStyle w:val="cf01"/>
          <w:rFonts w:ascii="Times New Roman" w:hAnsi="Times New Roman" w:cs="Times New Roman"/>
          <w:b/>
          <w:bCs/>
          <w:sz w:val="24"/>
          <w:szCs w:val="24"/>
        </w:rPr>
        <w:t>backgrounds</w:t>
      </w:r>
      <w:proofErr w:type="gramEnd"/>
      <w:r w:rsidRPr="00916F77">
        <w:rPr>
          <w:rStyle w:val="cf01"/>
          <w:rFonts w:ascii="Times New Roman" w:hAnsi="Times New Roman" w:cs="Times New Roman"/>
          <w:b/>
          <w:bCs/>
          <w:sz w:val="24"/>
          <w:szCs w:val="24"/>
        </w:rPr>
        <w:t xml:space="preserve"> and levels of physical ability. ELC encourages persons of color, women, LGBTQ+ persons, persons with disabilities, and members of other underrepresented communities to apply. </w:t>
      </w:r>
    </w:p>
    <w:sectPr w:rsidR="0043549B" w:rsidRPr="008741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D3D61"/>
    <w:multiLevelType w:val="hybridMultilevel"/>
    <w:tmpl w:val="0902E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E3977A3"/>
    <w:multiLevelType w:val="hybridMultilevel"/>
    <w:tmpl w:val="E85EE94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 w15:restartNumberingAfterBreak="0">
    <w:nsid w:val="328B43FE"/>
    <w:multiLevelType w:val="hybridMultilevel"/>
    <w:tmpl w:val="398AAD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22588898">
    <w:abstractNumId w:val="1"/>
  </w:num>
  <w:num w:numId="2" w16cid:durableId="1903562530">
    <w:abstractNumId w:val="0"/>
  </w:num>
  <w:num w:numId="3" w16cid:durableId="12641492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E24"/>
    <w:rsid w:val="00001013"/>
    <w:rsid w:val="00006571"/>
    <w:rsid w:val="000914C2"/>
    <w:rsid w:val="000E755A"/>
    <w:rsid w:val="00157215"/>
    <w:rsid w:val="0019545C"/>
    <w:rsid w:val="001A5CED"/>
    <w:rsid w:val="001F41C5"/>
    <w:rsid w:val="00210EC5"/>
    <w:rsid w:val="002161C8"/>
    <w:rsid w:val="002475AA"/>
    <w:rsid w:val="00250C92"/>
    <w:rsid w:val="00277C5C"/>
    <w:rsid w:val="002A360A"/>
    <w:rsid w:val="002C3B5D"/>
    <w:rsid w:val="002E06DE"/>
    <w:rsid w:val="003153B4"/>
    <w:rsid w:val="0033725A"/>
    <w:rsid w:val="00376FE9"/>
    <w:rsid w:val="003A7A68"/>
    <w:rsid w:val="003B2921"/>
    <w:rsid w:val="003C10DB"/>
    <w:rsid w:val="003D09C1"/>
    <w:rsid w:val="003D5249"/>
    <w:rsid w:val="004030E9"/>
    <w:rsid w:val="0043549B"/>
    <w:rsid w:val="00484C2D"/>
    <w:rsid w:val="004D3242"/>
    <w:rsid w:val="004F3546"/>
    <w:rsid w:val="0059179A"/>
    <w:rsid w:val="00592A3E"/>
    <w:rsid w:val="00633035"/>
    <w:rsid w:val="0066677E"/>
    <w:rsid w:val="00682170"/>
    <w:rsid w:val="006F0184"/>
    <w:rsid w:val="0074554F"/>
    <w:rsid w:val="007550FA"/>
    <w:rsid w:val="00774011"/>
    <w:rsid w:val="007A0C53"/>
    <w:rsid w:val="007C0495"/>
    <w:rsid w:val="007E2FE1"/>
    <w:rsid w:val="007F6843"/>
    <w:rsid w:val="00826F90"/>
    <w:rsid w:val="00846915"/>
    <w:rsid w:val="0085666E"/>
    <w:rsid w:val="00860E24"/>
    <w:rsid w:val="00874164"/>
    <w:rsid w:val="008F6FBD"/>
    <w:rsid w:val="00912425"/>
    <w:rsid w:val="00913C51"/>
    <w:rsid w:val="00916F77"/>
    <w:rsid w:val="00947124"/>
    <w:rsid w:val="009933F1"/>
    <w:rsid w:val="009B08DB"/>
    <w:rsid w:val="009B3F95"/>
    <w:rsid w:val="009C485C"/>
    <w:rsid w:val="00A162EE"/>
    <w:rsid w:val="00A437B2"/>
    <w:rsid w:val="00A5652A"/>
    <w:rsid w:val="00A65850"/>
    <w:rsid w:val="00A91222"/>
    <w:rsid w:val="00A97379"/>
    <w:rsid w:val="00AC4431"/>
    <w:rsid w:val="00AF1659"/>
    <w:rsid w:val="00B0663F"/>
    <w:rsid w:val="00B20D84"/>
    <w:rsid w:val="00B27DA7"/>
    <w:rsid w:val="00B574C7"/>
    <w:rsid w:val="00B92F81"/>
    <w:rsid w:val="00BA0DE8"/>
    <w:rsid w:val="00BA1E0C"/>
    <w:rsid w:val="00BF4BD4"/>
    <w:rsid w:val="00C077C8"/>
    <w:rsid w:val="00C55702"/>
    <w:rsid w:val="00CA4DD9"/>
    <w:rsid w:val="00CC3515"/>
    <w:rsid w:val="00CD7BF7"/>
    <w:rsid w:val="00CF7C97"/>
    <w:rsid w:val="00D66D15"/>
    <w:rsid w:val="00DF055F"/>
    <w:rsid w:val="00DF3239"/>
    <w:rsid w:val="00E02AA0"/>
    <w:rsid w:val="00E036B8"/>
    <w:rsid w:val="00E4211D"/>
    <w:rsid w:val="00E82F6A"/>
    <w:rsid w:val="00EA62BE"/>
    <w:rsid w:val="00EB0F3C"/>
    <w:rsid w:val="00EF6750"/>
    <w:rsid w:val="00EF7589"/>
    <w:rsid w:val="00F01F99"/>
    <w:rsid w:val="00F126BD"/>
    <w:rsid w:val="00F158B9"/>
    <w:rsid w:val="00F345B3"/>
    <w:rsid w:val="00F91D0B"/>
    <w:rsid w:val="00F9208C"/>
    <w:rsid w:val="00FB11DB"/>
    <w:rsid w:val="00FC2EBB"/>
    <w:rsid w:val="00FC6349"/>
    <w:rsid w:val="00FE0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30456"/>
  <w15:chartTrackingRefBased/>
  <w15:docId w15:val="{23315EBE-0B9C-44A4-B136-7A6EC5FF7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0E2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860E24"/>
    <w:rPr>
      <w:b/>
      <w:bCs/>
    </w:rPr>
  </w:style>
  <w:style w:type="character" w:styleId="Emphasis">
    <w:name w:val="Emphasis"/>
    <w:basedOn w:val="DefaultParagraphFont"/>
    <w:uiPriority w:val="20"/>
    <w:qFormat/>
    <w:rsid w:val="00860E24"/>
    <w:rPr>
      <w:i/>
      <w:iCs/>
    </w:rPr>
  </w:style>
  <w:style w:type="character" w:styleId="CommentReference">
    <w:name w:val="annotation reference"/>
    <w:basedOn w:val="DefaultParagraphFont"/>
    <w:uiPriority w:val="99"/>
    <w:semiHidden/>
    <w:unhideWhenUsed/>
    <w:rsid w:val="00860E24"/>
    <w:rPr>
      <w:sz w:val="16"/>
      <w:szCs w:val="16"/>
    </w:rPr>
  </w:style>
  <w:style w:type="paragraph" w:styleId="CommentText">
    <w:name w:val="annotation text"/>
    <w:basedOn w:val="Normal"/>
    <w:link w:val="CommentTextChar"/>
    <w:uiPriority w:val="99"/>
    <w:unhideWhenUsed/>
    <w:rsid w:val="00860E24"/>
    <w:pPr>
      <w:spacing w:line="240" w:lineRule="auto"/>
    </w:pPr>
    <w:rPr>
      <w:sz w:val="20"/>
      <w:szCs w:val="20"/>
    </w:rPr>
  </w:style>
  <w:style w:type="character" w:customStyle="1" w:styleId="CommentTextChar">
    <w:name w:val="Comment Text Char"/>
    <w:basedOn w:val="DefaultParagraphFont"/>
    <w:link w:val="CommentText"/>
    <w:uiPriority w:val="99"/>
    <w:rsid w:val="00860E24"/>
    <w:rPr>
      <w:sz w:val="20"/>
      <w:szCs w:val="20"/>
    </w:rPr>
  </w:style>
  <w:style w:type="paragraph" w:styleId="CommentSubject">
    <w:name w:val="annotation subject"/>
    <w:basedOn w:val="CommentText"/>
    <w:next w:val="CommentText"/>
    <w:link w:val="CommentSubjectChar"/>
    <w:uiPriority w:val="99"/>
    <w:semiHidden/>
    <w:unhideWhenUsed/>
    <w:rsid w:val="00860E24"/>
    <w:rPr>
      <w:b/>
      <w:bCs/>
    </w:rPr>
  </w:style>
  <w:style w:type="character" w:customStyle="1" w:styleId="CommentSubjectChar">
    <w:name w:val="Comment Subject Char"/>
    <w:basedOn w:val="CommentTextChar"/>
    <w:link w:val="CommentSubject"/>
    <w:uiPriority w:val="99"/>
    <w:semiHidden/>
    <w:rsid w:val="00860E24"/>
    <w:rPr>
      <w:b/>
      <w:bCs/>
      <w:sz w:val="20"/>
      <w:szCs w:val="20"/>
    </w:rPr>
  </w:style>
  <w:style w:type="paragraph" w:customStyle="1" w:styleId="Default">
    <w:name w:val="Default"/>
    <w:rsid w:val="00DF055F"/>
    <w:pPr>
      <w:autoSpaceDE w:val="0"/>
      <w:autoSpaceDN w:val="0"/>
      <w:adjustRightInd w:val="0"/>
      <w:spacing w:after="0" w:line="240" w:lineRule="auto"/>
    </w:pPr>
    <w:rPr>
      <w:rFonts w:ascii="Calibri" w:hAnsi="Calibri" w:cs="Calibri"/>
      <w:color w:val="000000"/>
      <w:kern w:val="0"/>
      <w:sz w:val="24"/>
      <w:szCs w:val="24"/>
    </w:rPr>
  </w:style>
  <w:style w:type="paragraph" w:styleId="Revision">
    <w:name w:val="Revision"/>
    <w:hidden/>
    <w:uiPriority w:val="99"/>
    <w:semiHidden/>
    <w:rsid w:val="007550FA"/>
    <w:pPr>
      <w:spacing w:after="0" w:line="240" w:lineRule="auto"/>
    </w:pPr>
  </w:style>
  <w:style w:type="paragraph" w:styleId="NoSpacing">
    <w:name w:val="No Spacing"/>
    <w:uiPriority w:val="1"/>
    <w:qFormat/>
    <w:rsid w:val="007550FA"/>
    <w:pPr>
      <w:spacing w:after="0" w:line="240" w:lineRule="auto"/>
    </w:pPr>
    <w:rPr>
      <w:rFonts w:ascii="Calibri" w:eastAsia="Calibri" w:hAnsi="Calibri" w:cs="Times New Roman"/>
      <w:kern w:val="0"/>
      <w14:ligatures w14:val="none"/>
    </w:rPr>
  </w:style>
  <w:style w:type="character" w:customStyle="1" w:styleId="cf01">
    <w:name w:val="cf01"/>
    <w:rsid w:val="007550FA"/>
    <w:rPr>
      <w:rFonts w:ascii="Segoe UI" w:hAnsi="Segoe UI" w:cs="Segoe UI" w:hint="default"/>
      <w:sz w:val="18"/>
      <w:szCs w:val="18"/>
    </w:rPr>
  </w:style>
  <w:style w:type="character" w:styleId="Hyperlink">
    <w:name w:val="Hyperlink"/>
    <w:basedOn w:val="DefaultParagraphFont"/>
    <w:uiPriority w:val="99"/>
    <w:unhideWhenUsed/>
    <w:rsid w:val="000E755A"/>
    <w:rPr>
      <w:color w:val="0563C1" w:themeColor="hyperlink"/>
      <w:u w:val="single"/>
    </w:rPr>
  </w:style>
  <w:style w:type="character" w:styleId="UnresolvedMention">
    <w:name w:val="Unresolved Mention"/>
    <w:basedOn w:val="DefaultParagraphFont"/>
    <w:uiPriority w:val="99"/>
    <w:semiHidden/>
    <w:unhideWhenUsed/>
    <w:rsid w:val="000E7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125216">
      <w:bodyDiv w:val="1"/>
      <w:marLeft w:val="0"/>
      <w:marRight w:val="0"/>
      <w:marTop w:val="0"/>
      <w:marBottom w:val="0"/>
      <w:divBdr>
        <w:top w:val="none" w:sz="0" w:space="0" w:color="auto"/>
        <w:left w:val="none" w:sz="0" w:space="0" w:color="auto"/>
        <w:bottom w:val="none" w:sz="0" w:space="0" w:color="auto"/>
        <w:right w:val="none" w:sz="0" w:space="0" w:color="auto"/>
      </w:divBdr>
      <w:divsChild>
        <w:div w:id="1318530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fps.org/" TargetMode="External"/><Relationship Id="rId5" Type="http://schemas.openxmlformats.org/officeDocument/2006/relationships/hyperlink" Target="http://www.edlawcent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809</Words>
  <Characters>4614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Levin</dc:creator>
  <cp:keywords/>
  <dc:description/>
  <cp:lastModifiedBy>Theresa Luhm</cp:lastModifiedBy>
  <cp:revision>2</cp:revision>
  <dcterms:created xsi:type="dcterms:W3CDTF">2023-05-26T14:02:00Z</dcterms:created>
  <dcterms:modified xsi:type="dcterms:W3CDTF">2023-05-26T14:02:00Z</dcterms:modified>
</cp:coreProperties>
</file>